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9EA" w:rsidRDefault="002F19EA" w:rsidP="002F19EA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</w:t>
      </w:r>
      <w:r>
        <w:rPr>
          <w:rFonts w:ascii="GHEA Grapalat" w:hAnsi="GHEA Grapalat"/>
          <w:sz w:val="18"/>
          <w:lang w:val="hy-AM"/>
        </w:rPr>
        <w:t>ՋԿ-</w:t>
      </w:r>
      <w:r>
        <w:rPr>
          <w:rFonts w:ascii="GHEA Grapalat" w:hAnsi="GHEA Grapalat"/>
          <w:sz w:val="18"/>
        </w:rPr>
        <w:t>ԷԱՃ</w:t>
      </w:r>
      <w:r>
        <w:rPr>
          <w:rFonts w:ascii="GHEA Grapalat" w:hAnsi="GHEA Grapalat"/>
          <w:sz w:val="18"/>
          <w:lang w:val="hy-AM"/>
        </w:rPr>
        <w:t>ԱՊՁԲ-</w:t>
      </w:r>
      <w:r>
        <w:rPr>
          <w:rFonts w:ascii="GHEA Grapalat" w:hAnsi="GHEA Grapalat"/>
          <w:sz w:val="18"/>
        </w:rPr>
        <w:t>22</w:t>
      </w:r>
      <w:r>
        <w:rPr>
          <w:rFonts w:ascii="GHEA Grapalat" w:hAnsi="GHEA Grapalat"/>
          <w:sz w:val="18"/>
          <w:lang w:val="hy-AM"/>
        </w:rPr>
        <w:t>/</w:t>
      </w:r>
      <w:r w:rsidR="005E339C">
        <w:rPr>
          <w:rFonts w:ascii="GHEA Grapalat" w:hAnsi="GHEA Grapalat"/>
          <w:sz w:val="18"/>
        </w:rPr>
        <w:t>4</w:t>
      </w:r>
      <w:r>
        <w:rPr>
          <w:rFonts w:ascii="GHEA Grapalat" w:hAnsi="GHEA Grapalat"/>
          <w:i/>
          <w:sz w:val="18"/>
          <w:lang w:val="hy-AM"/>
        </w:rPr>
        <w:t xml:space="preserve">  ծածկագրով </w:t>
      </w:r>
    </w:p>
    <w:p w:rsidR="002F19EA" w:rsidRDefault="002F19EA" w:rsidP="002F19EA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2F19EA" w:rsidRDefault="002F19EA" w:rsidP="002F19EA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16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0"/>
        <w:gridCol w:w="1257"/>
        <w:gridCol w:w="1309"/>
        <w:gridCol w:w="2263"/>
        <w:gridCol w:w="1030"/>
        <w:gridCol w:w="931"/>
        <w:gridCol w:w="1090"/>
        <w:gridCol w:w="1026"/>
        <w:gridCol w:w="808"/>
        <w:gridCol w:w="856"/>
        <w:gridCol w:w="1174"/>
      </w:tblGrid>
      <w:tr w:rsidR="002F19EA" w:rsidTr="002F19EA"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2F19EA" w:rsidTr="002F19EA">
        <w:trPr>
          <w:trHeight w:val="219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անվանումը և ապրանքային նշանը**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արտադրողի անվանումը և ծագման երկիրը**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միավոր գինը/ՀՀ դրամ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ընդհանուր գինը/ՀՀ դրամ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2F19EA" w:rsidTr="002F19EA">
        <w:trPr>
          <w:trHeight w:val="445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Ժամկետը***</w:t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19EA" w:rsidTr="002F19EA">
        <w:trPr>
          <w:cantSplit/>
          <w:trHeight w:val="113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 w:rsidP="005E339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09132200/</w:t>
            </w:r>
            <w:r w:rsidR="005E339C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Բենզին</w:t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/ռեգուլյար/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0 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Մատակարարումը՝ կտրոնային</w:t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Style w:val="tlid-translation"/>
                <w:rFonts w:ascii="GHEA Grapalat" w:hAnsi="GHEA Grapalat"/>
                <w:sz w:val="18"/>
                <w:szCs w:val="18"/>
                <w:lang w:val="ru-RU"/>
              </w:rPr>
              <w:t xml:space="preserve">Экстерьер: чистый и простой, октановое число определяется методом испытания: не менее 91, метод двигателя: не менее 81, </w:t>
            </w:r>
            <w:r>
              <w:rPr>
                <w:rStyle w:val="tlid-translation"/>
                <w:rFonts w:ascii="GHEA Grapalat" w:hAnsi="GHEA Grapalat"/>
                <w:sz w:val="18"/>
                <w:szCs w:val="18"/>
                <w:lang w:val="ru-RU"/>
              </w:rPr>
              <w:lastRenderedPageBreak/>
              <w:t>давление насыщенного пара бензина от 45 до 100 кПа, содержание свинца не более 5 мг / дм3 объемная доля бензола не более 1%, плотность при 15 ° С при 720-775 кг / м3, содержание серы не более 10 мг / кг, содержание кислорода не более 2,7% больше, основная масса окислителей, не более: метанол-3%, этанол-5%, изопропиловый спирт-10%, изобутиловый спирт-10%, триабутиловый спирт-7%, простые эфиры (С5 и выше) -15%, а л -10% окислители, безопасность, маркировка и упаковка, по данным правительства в 2004 году. «Положение о двигателях внутреннего сгорания», утвержденное постановлением N 1592-N от 11 ноября 2007 г.</w:t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5E33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4195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19EA" w:rsidRDefault="002F19E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ք. Երևան, Վարդանանց 13ա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F19EA" w:rsidRDefault="005E33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4195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I</w:t>
            </w:r>
            <w:r w:rsidR="005E339C">
              <w:rPr>
                <w:rFonts w:ascii="GHEA Grapalat" w:hAnsi="GHEA Grapalat"/>
                <w:sz w:val="16"/>
                <w:szCs w:val="16"/>
              </w:rPr>
              <w:t>I</w:t>
            </w:r>
            <w:r>
              <w:rPr>
                <w:rFonts w:ascii="GHEA Grapalat" w:hAnsi="GHEA Grapalat"/>
                <w:sz w:val="16"/>
                <w:szCs w:val="16"/>
              </w:rPr>
              <w:t xml:space="preserve"> կիսամյակ-մինչև</w:t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2F19EA" w:rsidRDefault="005E33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15.12</w:t>
            </w:r>
            <w:bookmarkStart w:id="0" w:name="_GoBack"/>
            <w:bookmarkEnd w:id="0"/>
            <w:r w:rsidR="002F19EA">
              <w:rPr>
                <w:rFonts w:ascii="GHEA Grapalat" w:hAnsi="GHEA Grapalat"/>
                <w:sz w:val="16"/>
                <w:szCs w:val="16"/>
              </w:rPr>
              <w:t>.2022թ.</w:t>
            </w:r>
          </w:p>
        </w:tc>
      </w:tr>
      <w:tr w:rsidR="002F19EA" w:rsidTr="002F19EA">
        <w:trPr>
          <w:cantSplit/>
          <w:trHeight w:val="348"/>
        </w:trPr>
        <w:tc>
          <w:tcPr>
            <w:tcW w:w="6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Մատակարարումը՝</w:t>
            </w:r>
            <w:r>
              <w:rPr>
                <w:rFonts w:ascii="GHEA Grapalat" w:hAnsi="GHEA Grapalat"/>
                <w:sz w:val="16"/>
                <w:szCs w:val="16"/>
              </w:rPr>
              <w:tab/>
            </w:r>
          </w:p>
          <w:p w:rsidR="002F19EA" w:rsidRDefault="002F1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Style w:val="tlid-translation"/>
                <w:rFonts w:ascii="GHEA Grapalat" w:hAnsi="GHEA Grapalat"/>
                <w:sz w:val="18"/>
                <w:szCs w:val="18"/>
                <w:lang w:val="ru-RU"/>
              </w:rPr>
              <w:t>Доставка</w:t>
            </w:r>
          </w:p>
        </w:tc>
        <w:tc>
          <w:tcPr>
            <w:tcW w:w="9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Կտրոնային</w:t>
            </w:r>
          </w:p>
          <w:p w:rsidR="002F19EA" w:rsidRDefault="002F19EA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купон</w:t>
            </w:r>
          </w:p>
        </w:tc>
      </w:tr>
    </w:tbl>
    <w:p w:rsidR="00760750" w:rsidRDefault="00760750" w:rsidP="002F19EA">
      <w:pPr>
        <w:rPr>
          <w:rFonts w:ascii="GHEA Grapalat" w:hAnsi="GHEA Grapalat"/>
          <w:sz w:val="20"/>
        </w:rPr>
      </w:pPr>
    </w:p>
    <w:sectPr w:rsidR="00760750" w:rsidSect="002F19EA">
      <w:pgSz w:w="15840" w:h="12240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0AC"/>
    <w:rsid w:val="001570AC"/>
    <w:rsid w:val="002F19EA"/>
    <w:rsid w:val="005E339C"/>
    <w:rsid w:val="00604131"/>
    <w:rsid w:val="00760750"/>
    <w:rsid w:val="00823030"/>
    <w:rsid w:val="00D9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46732"/>
  <w15:chartTrackingRefBased/>
  <w15:docId w15:val="{2659C2BF-AD63-4D02-8070-36D95BAF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60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2021-12-06T10:30:00Z</dcterms:created>
  <dcterms:modified xsi:type="dcterms:W3CDTF">2022-05-27T13:01:00Z</dcterms:modified>
</cp:coreProperties>
</file>